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9B235" w14:textId="2A4E7699" w:rsidR="00F85227" w:rsidRPr="00F85227" w:rsidRDefault="00F85227" w:rsidP="00F85227">
      <w:pPr>
        <w:tabs>
          <w:tab w:val="center" w:pos="4536"/>
          <w:tab w:val="right" w:pos="7938"/>
          <w:tab w:val="right" w:pos="9639"/>
        </w:tabs>
        <w:ind w:right="2"/>
        <w:rPr>
          <w:rFonts w:ascii="Arial" w:hAnsi="Arial" w:cs="Arial"/>
          <w:b/>
          <w:bCs/>
          <w:sz w:val="28"/>
          <w:szCs w:val="28"/>
        </w:rPr>
      </w:pPr>
      <w:r w:rsidRPr="00F85227">
        <w:rPr>
          <w:rFonts w:ascii="Arial" w:hAnsi="Arial" w:cs="Arial"/>
          <w:b/>
          <w:bCs/>
          <w:sz w:val="28"/>
          <w:szCs w:val="28"/>
        </w:rPr>
        <w:t>3GPP TSG RAN WG1 #110bis-e</w:t>
      </w:r>
      <w:r w:rsidRPr="00F85227">
        <w:rPr>
          <w:rFonts w:ascii="Arial" w:hAnsi="Arial" w:cs="Arial"/>
          <w:b/>
          <w:bCs/>
          <w:sz w:val="28"/>
          <w:szCs w:val="28"/>
        </w:rPr>
        <w:tab/>
      </w:r>
      <w:r w:rsidRPr="00F85227">
        <w:rPr>
          <w:rFonts w:ascii="Arial" w:hAnsi="Arial" w:cs="Arial"/>
          <w:b/>
          <w:bCs/>
          <w:sz w:val="28"/>
          <w:szCs w:val="28"/>
        </w:rPr>
        <w:tab/>
      </w:r>
      <w:r w:rsidRPr="00F85227">
        <w:rPr>
          <w:rFonts w:ascii="Arial" w:hAnsi="Arial" w:cs="Arial"/>
          <w:b/>
          <w:bCs/>
          <w:sz w:val="28"/>
          <w:szCs w:val="28"/>
        </w:rPr>
        <w:tab/>
      </w:r>
      <w:r w:rsidR="00E26D68" w:rsidRPr="00E26D68">
        <w:rPr>
          <w:rFonts w:ascii="Arial" w:hAnsi="Arial" w:cs="Arial"/>
          <w:b/>
          <w:bCs/>
          <w:sz w:val="28"/>
          <w:szCs w:val="28"/>
        </w:rPr>
        <w:t>R1-2209602</w:t>
      </w:r>
    </w:p>
    <w:p w14:paraId="610692FD" w14:textId="77777777" w:rsidR="00F85227" w:rsidRPr="00F85227" w:rsidRDefault="00F85227" w:rsidP="00F85227">
      <w:pPr>
        <w:tabs>
          <w:tab w:val="center" w:pos="4536"/>
          <w:tab w:val="right" w:pos="9072"/>
        </w:tabs>
        <w:rPr>
          <w:rFonts w:ascii="Arial" w:eastAsia="MS Mincho" w:hAnsi="Arial" w:cs="Arial"/>
          <w:b/>
          <w:bCs/>
          <w:sz w:val="28"/>
          <w:szCs w:val="28"/>
          <w:lang w:eastAsia="ja-JP"/>
        </w:rPr>
      </w:pPr>
      <w:r w:rsidRPr="00F85227">
        <w:rPr>
          <w:rFonts w:ascii="Arial" w:eastAsia="MS Mincho" w:hAnsi="Arial" w:cs="Arial"/>
          <w:b/>
          <w:bCs/>
          <w:sz w:val="28"/>
          <w:szCs w:val="28"/>
          <w:lang w:eastAsia="ja-JP"/>
        </w:rPr>
        <w:t>e-Meeting, October 10</w:t>
      </w:r>
      <w:r w:rsidRPr="00F85227">
        <w:rPr>
          <w:rFonts w:ascii="Malgun Gothic" w:hAnsi="Malgun Gothic" w:cs="Malgun Gothic" w:hint="eastAsia"/>
          <w:b/>
          <w:bCs/>
          <w:sz w:val="28"/>
          <w:szCs w:val="28"/>
          <w:vertAlign w:val="superscript"/>
          <w:lang w:eastAsia="ko-KR"/>
        </w:rPr>
        <w:t>th</w:t>
      </w:r>
      <w:r w:rsidRPr="00F85227">
        <w:rPr>
          <w:rFonts w:ascii="Arial" w:eastAsia="MS Mincho" w:hAnsi="Arial" w:cs="Arial"/>
          <w:b/>
          <w:bCs/>
          <w:sz w:val="28"/>
          <w:szCs w:val="28"/>
          <w:lang w:eastAsia="ja-JP"/>
        </w:rPr>
        <w:t xml:space="preserve"> – 19</w:t>
      </w:r>
      <w:r w:rsidRPr="00F85227">
        <w:rPr>
          <w:rFonts w:ascii="Arial" w:eastAsia="MS Mincho" w:hAnsi="Arial" w:cs="Arial"/>
          <w:b/>
          <w:bCs/>
          <w:sz w:val="28"/>
          <w:szCs w:val="28"/>
          <w:vertAlign w:val="superscript"/>
          <w:lang w:eastAsia="ja-JP"/>
        </w:rPr>
        <w:t>th</w:t>
      </w:r>
      <w:r w:rsidRPr="00F85227">
        <w:rPr>
          <w:rFonts w:ascii="Arial" w:eastAsia="MS Mincho" w:hAnsi="Arial" w:cs="Arial"/>
          <w:b/>
          <w:bCs/>
          <w:sz w:val="28"/>
          <w:szCs w:val="28"/>
          <w:lang w:eastAsia="ja-JP"/>
        </w:rPr>
        <w:t>, 2022</w:t>
      </w:r>
    </w:p>
    <w:p w14:paraId="7ED4A8C4" w14:textId="77777777" w:rsidR="00F85227" w:rsidRDefault="00F85227" w:rsidP="00311702">
      <w:pPr>
        <w:pStyle w:val="3GPPHeader"/>
      </w:pPr>
    </w:p>
    <w:p w14:paraId="5FB7E722" w14:textId="32C25CF6" w:rsidR="00E90E49" w:rsidRPr="00CE30E7" w:rsidRDefault="00E90E49" w:rsidP="00311702">
      <w:pPr>
        <w:pStyle w:val="3GPPHeader"/>
      </w:pPr>
      <w:r w:rsidRPr="00CE30E7">
        <w:t>Agenda Item:</w:t>
      </w:r>
      <w:r w:rsidRPr="00CE30E7">
        <w:tab/>
      </w:r>
      <w:r w:rsidR="00FA72BF">
        <w:t>9.</w:t>
      </w:r>
      <w:r w:rsidR="00876848">
        <w:t>1</w:t>
      </w:r>
      <w:r w:rsidR="00F85227">
        <w:t>1</w:t>
      </w:r>
      <w:r w:rsidR="00FA72BF">
        <w:t>.</w:t>
      </w:r>
      <w:r w:rsidR="00F85227">
        <w:t>4</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F3B1F98" w:rsidR="00531215" w:rsidRPr="00CE30E7" w:rsidRDefault="003D3C45" w:rsidP="00311702">
      <w:pPr>
        <w:pStyle w:val="3GPPHeader"/>
      </w:pPr>
      <w:r w:rsidRPr="00CE30E7">
        <w:t>Title:</w:t>
      </w:r>
      <w:r w:rsidR="00E90E49" w:rsidRPr="00CE30E7">
        <w:tab/>
      </w:r>
      <w:r w:rsidR="008A3282">
        <w:t>On</w:t>
      </w:r>
      <w:r w:rsidR="004E60F2">
        <w:t xml:space="preserve"> </w:t>
      </w:r>
      <w:r w:rsidR="00FF7BB7">
        <w:t xml:space="preserve">Improved GNSS Operations </w:t>
      </w:r>
      <w:r w:rsidR="00876848">
        <w:t>for IoT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0D7C1275"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 #9</w:t>
      </w:r>
      <w:r w:rsidR="00E1280F">
        <w:t>6</w:t>
      </w:r>
      <w:r w:rsidR="00876848">
        <w:t xml:space="preserve">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2C6C67B1" w14:textId="41B518FE" w:rsidR="00FA72BF" w:rsidRDefault="00FA72BF" w:rsidP="008A3282">
      <w:pPr>
        <w:jc w:val="both"/>
      </w:pPr>
    </w:p>
    <w:p w14:paraId="5B8CAF55" w14:textId="02E8B16B" w:rsidR="00FA72BF" w:rsidRDefault="00FA72BF" w:rsidP="008A3282">
      <w:pPr>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33EB1689" w14:textId="09E3C242" w:rsidR="00EF5D68" w:rsidRDefault="00EF5D68" w:rsidP="008A3282">
      <w:pPr>
        <w:jc w:val="both"/>
      </w:pPr>
      <w:r>
        <w:t>The following agreements were reached in RAN1#110 meeting [3].</w:t>
      </w:r>
    </w:p>
    <w:p w14:paraId="7B32C186" w14:textId="77777777" w:rsidR="00EF5D68" w:rsidRDefault="00EF5D68" w:rsidP="008A3282">
      <w:pPr>
        <w:jc w:val="both"/>
      </w:pPr>
    </w:p>
    <w:tbl>
      <w:tblPr>
        <w:tblStyle w:val="TableGrid"/>
        <w:tblW w:w="0" w:type="auto"/>
        <w:tblLook w:val="04A0" w:firstRow="1" w:lastRow="0" w:firstColumn="1" w:lastColumn="0" w:noHBand="0" w:noVBand="1"/>
      </w:tblPr>
      <w:tblGrid>
        <w:gridCol w:w="9629"/>
      </w:tblGrid>
      <w:tr w:rsidR="00EF5D68" w:rsidRPr="0002570C" w14:paraId="73AA83A5" w14:textId="77777777" w:rsidTr="00EF5D68">
        <w:tc>
          <w:tcPr>
            <w:tcW w:w="9629" w:type="dxa"/>
          </w:tcPr>
          <w:p w14:paraId="4C012D80" w14:textId="77777777" w:rsidR="0002570C" w:rsidRPr="0002570C" w:rsidRDefault="0002570C" w:rsidP="0002570C">
            <w:pPr>
              <w:rPr>
                <w:b/>
                <w:bCs/>
                <w:iCs/>
              </w:rPr>
            </w:pPr>
            <w:r w:rsidRPr="0002570C">
              <w:rPr>
                <w:b/>
                <w:iCs/>
                <w:highlight w:val="green"/>
              </w:rPr>
              <w:t>Agreement</w:t>
            </w:r>
          </w:p>
          <w:p w14:paraId="643B5A98" w14:textId="77777777" w:rsidR="0002570C" w:rsidRPr="0002570C" w:rsidRDefault="0002570C" w:rsidP="0002570C">
            <w:pPr>
              <w:rPr>
                <w:bCs/>
                <w:iCs/>
              </w:rPr>
            </w:pPr>
            <w:r w:rsidRPr="0002570C">
              <w:rPr>
                <w:bCs/>
                <w:iCs/>
              </w:rPr>
              <w:t xml:space="preserve">GNSS assistance information that UE reports to </w:t>
            </w:r>
            <w:proofErr w:type="spellStart"/>
            <w:r w:rsidRPr="0002570C">
              <w:rPr>
                <w:bCs/>
                <w:iCs/>
              </w:rPr>
              <w:t>eNB</w:t>
            </w:r>
            <w:proofErr w:type="spellEnd"/>
            <w:r w:rsidRPr="0002570C">
              <w:rPr>
                <w:bCs/>
                <w:iCs/>
              </w:rPr>
              <w:t xml:space="preserve"> at least consists of:</w:t>
            </w:r>
          </w:p>
          <w:p w14:paraId="540F63EA" w14:textId="77777777" w:rsidR="0002570C" w:rsidRPr="0002570C" w:rsidRDefault="0002570C">
            <w:pPr>
              <w:pStyle w:val="ListParagraph"/>
              <w:numPr>
                <w:ilvl w:val="0"/>
                <w:numId w:val="15"/>
              </w:numPr>
              <w:tabs>
                <w:tab w:val="num" w:pos="360"/>
              </w:tabs>
              <w:rPr>
                <w:rFonts w:ascii="Times New Roman" w:hAnsi="Times New Roman"/>
                <w:bCs/>
                <w:iCs/>
                <w:sz w:val="24"/>
                <w:szCs w:val="24"/>
              </w:rPr>
            </w:pPr>
            <w:r w:rsidRPr="0002570C">
              <w:rPr>
                <w:rFonts w:ascii="Times New Roman" w:eastAsia="SimSun" w:hAnsi="Times New Roman"/>
                <w:bCs/>
                <w:iCs/>
                <w:sz w:val="24"/>
                <w:szCs w:val="24"/>
                <w:lang w:eastAsia="zh-CN"/>
              </w:rPr>
              <w:t xml:space="preserve">GNSS position fix time duration for measurement </w:t>
            </w:r>
          </w:p>
          <w:p w14:paraId="6D78FB05" w14:textId="77777777" w:rsidR="0002570C" w:rsidRPr="0002570C" w:rsidRDefault="0002570C">
            <w:pPr>
              <w:pStyle w:val="ListParagraph"/>
              <w:numPr>
                <w:ilvl w:val="0"/>
                <w:numId w:val="15"/>
              </w:numPr>
              <w:tabs>
                <w:tab w:val="num" w:pos="360"/>
              </w:tabs>
              <w:jc w:val="both"/>
              <w:rPr>
                <w:rFonts w:ascii="Times New Roman" w:hAnsi="Times New Roman"/>
                <w:bCs/>
                <w:iCs/>
                <w:sz w:val="24"/>
                <w:szCs w:val="24"/>
                <w:lang w:eastAsia="zh-CN"/>
              </w:rPr>
            </w:pPr>
            <w:r w:rsidRPr="0002570C">
              <w:rPr>
                <w:rFonts w:ascii="Times New Roman" w:hAnsi="Times New Roman"/>
                <w:bCs/>
                <w:iCs/>
                <w:sz w:val="24"/>
                <w:szCs w:val="24"/>
                <w:lang w:eastAsia="zh-CN"/>
              </w:rPr>
              <w:t xml:space="preserve">GNSS validity duration </w:t>
            </w:r>
          </w:p>
          <w:p w14:paraId="5542E80D" w14:textId="77777777" w:rsidR="0002570C" w:rsidRPr="0002570C" w:rsidRDefault="0002570C" w:rsidP="0002570C">
            <w:pPr>
              <w:pStyle w:val="NormalWeb"/>
              <w:spacing w:before="0" w:beforeAutospacing="0" w:after="0" w:afterAutospacing="0"/>
              <w:rPr>
                <w:b/>
                <w:lang w:val="en-GB"/>
              </w:rPr>
            </w:pPr>
          </w:p>
          <w:p w14:paraId="02CD10AB" w14:textId="77777777" w:rsidR="0002570C" w:rsidRPr="0002570C" w:rsidRDefault="0002570C" w:rsidP="0002570C">
            <w:pPr>
              <w:rPr>
                <w:b/>
                <w:bCs/>
                <w:iCs/>
              </w:rPr>
            </w:pPr>
            <w:r w:rsidRPr="0002570C">
              <w:rPr>
                <w:b/>
                <w:iCs/>
                <w:highlight w:val="green"/>
              </w:rPr>
              <w:t>Agreement</w:t>
            </w:r>
          </w:p>
          <w:p w14:paraId="100530B6" w14:textId="77777777" w:rsidR="0002570C" w:rsidRPr="0002570C" w:rsidRDefault="0002570C" w:rsidP="0002570C">
            <w:pPr>
              <w:rPr>
                <w:iCs/>
              </w:rPr>
            </w:pPr>
            <w:r w:rsidRPr="0002570C">
              <w:rPr>
                <w:iCs/>
              </w:rPr>
              <w:t xml:space="preserve">When </w:t>
            </w:r>
            <w:proofErr w:type="spellStart"/>
            <w:r w:rsidRPr="0002570C">
              <w:rPr>
                <w:iCs/>
              </w:rPr>
              <w:t>eNB</w:t>
            </w:r>
            <w:proofErr w:type="spellEnd"/>
            <w:r w:rsidRPr="0002570C">
              <w:rPr>
                <w:iCs/>
              </w:rPr>
              <w:t xml:space="preserve"> triggers UE to make GNSS measurements, UE re-acquires GNSS position fix</w:t>
            </w:r>
          </w:p>
          <w:p w14:paraId="322A7FA0" w14:textId="77777777" w:rsidR="0002570C" w:rsidRPr="0002570C" w:rsidRDefault="0002570C">
            <w:pPr>
              <w:numPr>
                <w:ilvl w:val="0"/>
                <w:numId w:val="16"/>
              </w:numPr>
              <w:rPr>
                <w:iCs/>
              </w:rPr>
            </w:pPr>
            <w:r w:rsidRPr="0002570C">
              <w:rPr>
                <w:rFonts w:eastAsia="Times New Roman" w:hint="eastAsia"/>
                <w:iCs/>
              </w:rPr>
              <w:t>F</w:t>
            </w:r>
            <w:r w:rsidRPr="0002570C">
              <w:rPr>
                <w:rFonts w:eastAsia="Times New Roman"/>
                <w:iCs/>
              </w:rPr>
              <w:t xml:space="preserve">FS details of </w:t>
            </w:r>
            <w:proofErr w:type="spellStart"/>
            <w:r w:rsidRPr="0002570C">
              <w:rPr>
                <w:rFonts w:eastAsia="Times New Roman"/>
                <w:iCs/>
              </w:rPr>
              <w:t>signalling</w:t>
            </w:r>
            <w:proofErr w:type="spellEnd"/>
          </w:p>
          <w:p w14:paraId="236EEEE0" w14:textId="77777777" w:rsidR="0002570C" w:rsidRPr="0002570C" w:rsidRDefault="0002570C">
            <w:pPr>
              <w:numPr>
                <w:ilvl w:val="0"/>
                <w:numId w:val="16"/>
              </w:numPr>
              <w:rPr>
                <w:iCs/>
              </w:rPr>
            </w:pPr>
            <w:r w:rsidRPr="0002570C">
              <w:rPr>
                <w:iCs/>
              </w:rPr>
              <w:t xml:space="preserve">FFS how UE reports GNSS assistance information after </w:t>
            </w:r>
            <w:proofErr w:type="spellStart"/>
            <w:r w:rsidRPr="0002570C">
              <w:rPr>
                <w:iCs/>
              </w:rPr>
              <w:t>eNB</w:t>
            </w:r>
            <w:proofErr w:type="spellEnd"/>
            <w:r w:rsidRPr="0002570C">
              <w:rPr>
                <w:iCs/>
              </w:rPr>
              <w:t xml:space="preserve"> trigger and the detailed content</w:t>
            </w:r>
          </w:p>
          <w:p w14:paraId="71CEC15E" w14:textId="77777777" w:rsidR="0002570C" w:rsidRPr="0002570C" w:rsidRDefault="0002570C">
            <w:pPr>
              <w:numPr>
                <w:ilvl w:val="0"/>
                <w:numId w:val="16"/>
              </w:numPr>
              <w:rPr>
                <w:iCs/>
              </w:rPr>
            </w:pPr>
            <w:r w:rsidRPr="0002570C">
              <w:rPr>
                <w:iCs/>
              </w:rPr>
              <w:t xml:space="preserve">Note: further discuss whether a UE is expected to handle all </w:t>
            </w:r>
            <w:proofErr w:type="spellStart"/>
            <w:r w:rsidRPr="0002570C">
              <w:rPr>
                <w:iCs/>
              </w:rPr>
              <w:t>eNB</w:t>
            </w:r>
            <w:proofErr w:type="spellEnd"/>
            <w:r w:rsidRPr="0002570C">
              <w:rPr>
                <w:iCs/>
              </w:rPr>
              <w:t xml:space="preserve"> triggers</w:t>
            </w:r>
          </w:p>
          <w:p w14:paraId="3A088386" w14:textId="34B2D77A" w:rsidR="00EF5D68" w:rsidRPr="0002570C" w:rsidRDefault="00EF5D68">
            <w:pPr>
              <w:pStyle w:val="ListParagraph"/>
              <w:numPr>
                <w:ilvl w:val="0"/>
                <w:numId w:val="13"/>
              </w:numPr>
              <w:ind w:left="720" w:hanging="360"/>
              <w:rPr>
                <w:rFonts w:ascii="Times New Roman" w:hAnsi="Times New Roman"/>
                <w:bCs/>
                <w:iCs/>
                <w:sz w:val="24"/>
                <w:szCs w:val="24"/>
              </w:rPr>
            </w:pPr>
          </w:p>
        </w:tc>
      </w:tr>
    </w:tbl>
    <w:p w14:paraId="621BCD91" w14:textId="77777777" w:rsidR="004E60F2" w:rsidRDefault="004E60F2" w:rsidP="004E60F2">
      <w:pPr>
        <w:jc w:val="both"/>
      </w:pPr>
    </w:p>
    <w:p w14:paraId="65E8C13E" w14:textId="30B3731E" w:rsidR="006400C7" w:rsidRPr="006400C7" w:rsidRDefault="006400C7" w:rsidP="00CD60DA">
      <w:pPr>
        <w:jc w:val="both"/>
      </w:pPr>
      <w:r>
        <w:t xml:space="preserve">In this contribution, we </w:t>
      </w:r>
      <w:r w:rsidR="00991887">
        <w:t>provide our views on</w:t>
      </w:r>
      <w:r w:rsidR="00876848">
        <w:t xml:space="preserve"> </w:t>
      </w:r>
      <w:r w:rsidR="00FF7BB7">
        <w:t>improved GNSS operations for a new position fix</w:t>
      </w:r>
      <w:r w:rsidR="00876848">
        <w:t>.</w:t>
      </w:r>
    </w:p>
    <w:p w14:paraId="0C31D433" w14:textId="2C32A731" w:rsidR="002F2A58" w:rsidRDefault="00EA5A5B" w:rsidP="002F2A58">
      <w:pPr>
        <w:pStyle w:val="Heading1"/>
      </w:pPr>
      <w:r>
        <w:t>Discussion</w:t>
      </w:r>
    </w:p>
    <w:p w14:paraId="677B3F93" w14:textId="5176A23B" w:rsidR="004503A6" w:rsidRDefault="004503A6" w:rsidP="00FF7BB7">
      <w:pPr>
        <w:jc w:val="both"/>
      </w:pPr>
      <w:r>
        <w:t>GNSS measurement enhancements were extensively discussed in last RAN1 meeting, two potential solutions could improve the GNSS operations.</w:t>
      </w:r>
    </w:p>
    <w:p w14:paraId="1D3547EE" w14:textId="659B3380" w:rsidR="004503A6" w:rsidRDefault="004503A6">
      <w:pPr>
        <w:pStyle w:val="ListParagraph"/>
        <w:numPr>
          <w:ilvl w:val="0"/>
          <w:numId w:val="14"/>
        </w:numPr>
        <w:rPr>
          <w:rFonts w:ascii="Times New Roman" w:hAnsi="Times New Roman"/>
          <w:bCs/>
          <w:iCs/>
          <w:sz w:val="24"/>
          <w:szCs w:val="24"/>
        </w:rPr>
      </w:pPr>
      <w:r w:rsidRPr="0085781C">
        <w:rPr>
          <w:rFonts w:ascii="Times New Roman" w:hAnsi="Times New Roman"/>
          <w:bCs/>
          <w:iCs/>
          <w:sz w:val="24"/>
          <w:szCs w:val="24"/>
        </w:rPr>
        <w:t>Option 1: UE re-acquires GNSS position fix during RLF procedure</w:t>
      </w:r>
    </w:p>
    <w:p w14:paraId="2CE3B2A0" w14:textId="62B7C225" w:rsidR="009A0D18" w:rsidRDefault="004503A6" w:rsidP="004503A6">
      <w:pPr>
        <w:pStyle w:val="ListParagraph"/>
        <w:ind w:left="360"/>
        <w:rPr>
          <w:rFonts w:ascii="Times New Roman" w:hAnsi="Times New Roman"/>
          <w:bCs/>
          <w:iCs/>
          <w:sz w:val="24"/>
          <w:szCs w:val="24"/>
        </w:rPr>
      </w:pPr>
      <w:r>
        <w:rPr>
          <w:rFonts w:ascii="Times New Roman" w:hAnsi="Times New Roman"/>
          <w:bCs/>
          <w:iCs/>
          <w:sz w:val="24"/>
          <w:szCs w:val="24"/>
        </w:rPr>
        <w:t>In legacy RLF procedure, if the timer T310 is expired, then UE would fall back to RRC_IDL</w:t>
      </w:r>
      <w:r w:rsidR="000A0CAD">
        <w:rPr>
          <w:rFonts w:ascii="Times New Roman" w:hAnsi="Times New Roman"/>
          <w:bCs/>
          <w:iCs/>
          <w:sz w:val="24"/>
          <w:szCs w:val="24"/>
        </w:rPr>
        <w:t>E</w:t>
      </w:r>
      <w:r>
        <w:rPr>
          <w:rFonts w:ascii="Times New Roman" w:hAnsi="Times New Roman"/>
          <w:bCs/>
          <w:iCs/>
          <w:sz w:val="24"/>
          <w:szCs w:val="24"/>
        </w:rPr>
        <w:t xml:space="preserve"> mode. </w:t>
      </w:r>
      <w:r w:rsidR="00D27058">
        <w:rPr>
          <w:rFonts w:ascii="Times New Roman" w:hAnsi="Times New Roman"/>
          <w:bCs/>
          <w:iCs/>
          <w:sz w:val="24"/>
          <w:szCs w:val="24"/>
        </w:rPr>
        <w:t xml:space="preserve">In Rel-13, the timer T310 is extended to 4s and 6s. </w:t>
      </w:r>
      <w:r w:rsidR="009419F3">
        <w:rPr>
          <w:rFonts w:ascii="Times New Roman" w:hAnsi="Times New Roman"/>
          <w:bCs/>
          <w:iCs/>
          <w:sz w:val="24"/>
          <w:szCs w:val="24"/>
        </w:rPr>
        <w:t>I</w:t>
      </w:r>
      <w:r w:rsidR="009A0D18">
        <w:rPr>
          <w:rFonts w:ascii="Times New Roman" w:hAnsi="Times New Roman"/>
          <w:bCs/>
          <w:iCs/>
          <w:sz w:val="24"/>
          <w:szCs w:val="24"/>
        </w:rPr>
        <w:t xml:space="preserve">f GNSS measurement is included in RLF procedure, </w:t>
      </w:r>
      <w:r w:rsidR="009419F3">
        <w:rPr>
          <w:rFonts w:ascii="Times New Roman" w:hAnsi="Times New Roman"/>
          <w:bCs/>
          <w:iCs/>
          <w:sz w:val="24"/>
          <w:szCs w:val="24"/>
        </w:rPr>
        <w:t xml:space="preserve">falling back to idle mode is avoided. In this case, </w:t>
      </w:r>
      <w:r w:rsidR="009A0D18">
        <w:rPr>
          <w:rFonts w:ascii="Times New Roman" w:hAnsi="Times New Roman"/>
          <w:bCs/>
          <w:iCs/>
          <w:sz w:val="24"/>
          <w:szCs w:val="24"/>
        </w:rPr>
        <w:t>the current timer is not enough, extension the timer or</w:t>
      </w:r>
      <w:r w:rsidR="000A0CAD">
        <w:rPr>
          <w:rFonts w:ascii="Times New Roman" w:hAnsi="Times New Roman"/>
          <w:bCs/>
          <w:iCs/>
          <w:sz w:val="24"/>
          <w:szCs w:val="24"/>
        </w:rPr>
        <w:t xml:space="preserve"> a</w:t>
      </w:r>
      <w:r w:rsidR="009A0D18">
        <w:rPr>
          <w:rFonts w:ascii="Times New Roman" w:hAnsi="Times New Roman"/>
          <w:bCs/>
          <w:iCs/>
          <w:sz w:val="24"/>
          <w:szCs w:val="24"/>
        </w:rPr>
        <w:t xml:space="preserve"> new timer could be defined for IoT GNSS operations.</w:t>
      </w:r>
    </w:p>
    <w:p w14:paraId="7322DB48" w14:textId="16BE3731" w:rsidR="004503A6" w:rsidRPr="009419F3" w:rsidRDefault="004503A6" w:rsidP="009419F3">
      <w:pPr>
        <w:pStyle w:val="ListParagraph"/>
        <w:ind w:left="360"/>
        <w:rPr>
          <w:rFonts w:ascii="Times New Roman" w:hAnsi="Times New Roman"/>
          <w:bCs/>
          <w:iCs/>
          <w:sz w:val="24"/>
          <w:szCs w:val="24"/>
        </w:rPr>
      </w:pPr>
      <w:r>
        <w:rPr>
          <w:rFonts w:ascii="Times New Roman" w:hAnsi="Times New Roman"/>
          <w:bCs/>
          <w:iCs/>
          <w:sz w:val="24"/>
          <w:szCs w:val="24"/>
        </w:rPr>
        <w:t xml:space="preserve">With this option, </w:t>
      </w:r>
      <w:r w:rsidR="00884781">
        <w:rPr>
          <w:rFonts w:ascii="Times New Roman" w:hAnsi="Times New Roman"/>
          <w:bCs/>
          <w:iCs/>
          <w:sz w:val="24"/>
          <w:szCs w:val="24"/>
        </w:rPr>
        <w:t xml:space="preserve">the issue is </w:t>
      </w:r>
      <w:r w:rsidR="009419F3">
        <w:rPr>
          <w:rFonts w:ascii="Times New Roman" w:hAnsi="Times New Roman"/>
          <w:bCs/>
          <w:iCs/>
          <w:sz w:val="24"/>
          <w:szCs w:val="24"/>
        </w:rPr>
        <w:t xml:space="preserve">the network doesn’t know the timing when UE is performing GNSS measurement. </w:t>
      </w:r>
      <w:r w:rsidR="00E34C40">
        <w:rPr>
          <w:rFonts w:ascii="Times New Roman" w:hAnsi="Times New Roman"/>
          <w:bCs/>
          <w:iCs/>
          <w:sz w:val="24"/>
          <w:szCs w:val="24"/>
        </w:rPr>
        <w:t xml:space="preserve">It is possible the </w:t>
      </w:r>
      <w:proofErr w:type="spellStart"/>
      <w:r w:rsidR="00E34C40">
        <w:rPr>
          <w:rFonts w:ascii="Times New Roman" w:hAnsi="Times New Roman"/>
          <w:bCs/>
          <w:iCs/>
          <w:sz w:val="24"/>
          <w:szCs w:val="24"/>
        </w:rPr>
        <w:t>eNB</w:t>
      </w:r>
      <w:proofErr w:type="spellEnd"/>
      <w:r w:rsidR="00E34C40">
        <w:rPr>
          <w:rFonts w:ascii="Times New Roman" w:hAnsi="Times New Roman"/>
          <w:bCs/>
          <w:iCs/>
          <w:sz w:val="24"/>
          <w:szCs w:val="24"/>
        </w:rPr>
        <w:t xml:space="preserve"> is still scheduling the data transmission when UE is performing GNSS measurement.</w:t>
      </w:r>
      <w:r w:rsidR="004F3463">
        <w:rPr>
          <w:rFonts w:ascii="Times New Roman" w:hAnsi="Times New Roman"/>
          <w:bCs/>
          <w:iCs/>
          <w:sz w:val="24"/>
          <w:szCs w:val="24"/>
        </w:rPr>
        <w:t xml:space="preserve"> </w:t>
      </w:r>
    </w:p>
    <w:p w14:paraId="13BFFA01" w14:textId="77777777" w:rsidR="004503A6" w:rsidRPr="0085781C" w:rsidRDefault="004503A6">
      <w:pPr>
        <w:pStyle w:val="ListParagraph"/>
        <w:numPr>
          <w:ilvl w:val="0"/>
          <w:numId w:val="14"/>
        </w:numPr>
        <w:rPr>
          <w:rFonts w:ascii="Times New Roman" w:hAnsi="Times New Roman"/>
          <w:bCs/>
          <w:iCs/>
          <w:sz w:val="24"/>
          <w:szCs w:val="24"/>
        </w:rPr>
      </w:pPr>
      <w:r w:rsidRPr="0085781C">
        <w:rPr>
          <w:rFonts w:ascii="Times New Roman" w:hAnsi="Times New Roman"/>
          <w:bCs/>
          <w:iCs/>
          <w:sz w:val="24"/>
          <w:szCs w:val="24"/>
        </w:rPr>
        <w:t xml:space="preserve">Option 2: UE re-acquires GNSS position fix with a new gap </w:t>
      </w:r>
    </w:p>
    <w:p w14:paraId="41124F3F" w14:textId="7DC5DE31" w:rsidR="004503A6" w:rsidRDefault="00E34C40" w:rsidP="00BB4AA9">
      <w:pPr>
        <w:ind w:left="360"/>
        <w:jc w:val="both"/>
      </w:pPr>
      <w:r>
        <w:rPr>
          <w:iCs/>
        </w:rPr>
        <w:lastRenderedPageBreak/>
        <w:t xml:space="preserve">Another way is for network to schedule a GNSS measurement gap for the UE. UE could measure its GNSS position during this period. This approach has small impact on UE performance due to GNSS measurement and is worth to examine. </w:t>
      </w:r>
      <w:r w:rsidR="00BB4AA9">
        <w:t xml:space="preserve">With this option, the </w:t>
      </w:r>
      <w:r w:rsidR="00BB4AA9" w:rsidRPr="00BB4AA9">
        <w:t xml:space="preserve">GNSS measure periodicity and measurement gap </w:t>
      </w:r>
      <w:r w:rsidR="00DA6180">
        <w:t xml:space="preserve">should be reported by IoT UE according to UE moving velocity and/or satellite assistance information. The measurement gap could be separately reported for warm fix or cold fix. </w:t>
      </w:r>
      <w:r w:rsidR="00281647">
        <w:t xml:space="preserve">As the GNSS measurement periodicity and measurement gap are configured by </w:t>
      </w:r>
      <w:proofErr w:type="spellStart"/>
      <w:r w:rsidR="00281647">
        <w:t>eNB</w:t>
      </w:r>
      <w:proofErr w:type="spellEnd"/>
      <w:r w:rsidR="00281647">
        <w:t xml:space="preserve">, </w:t>
      </w:r>
      <w:proofErr w:type="spellStart"/>
      <w:r w:rsidR="00281647">
        <w:t>eNB</w:t>
      </w:r>
      <w:proofErr w:type="spellEnd"/>
      <w:r w:rsidR="00281647">
        <w:t xml:space="preserve"> could avoid the data scheduling during the GNSS measurement gap during the UE performing GNSS measurement, the IoT perform</w:t>
      </w:r>
      <w:r w:rsidR="000A0CAD">
        <w:t>ance</w:t>
      </w:r>
      <w:r w:rsidR="00281647">
        <w:t xml:space="preserve"> is not impacted.</w:t>
      </w:r>
    </w:p>
    <w:p w14:paraId="69D2907C" w14:textId="7B29EE43" w:rsidR="00FF7BB7" w:rsidRDefault="00FF7BB7" w:rsidP="00FF7BB7">
      <w:pPr>
        <w:jc w:val="both"/>
      </w:pPr>
    </w:p>
    <w:p w14:paraId="12A67F6C" w14:textId="3E2768F0" w:rsidR="00BB4AA9" w:rsidRDefault="00AA3D9D" w:rsidP="00AA3D9D">
      <w:pPr>
        <w:jc w:val="center"/>
      </w:pPr>
      <w:r w:rsidRPr="00AA3D9D">
        <w:rPr>
          <w:noProof/>
        </w:rPr>
        <w:drawing>
          <wp:inline distT="0" distB="0" distL="0" distR="0" wp14:anchorId="10D481C0" wp14:editId="0829C2AC">
            <wp:extent cx="5745142" cy="8880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4921" cy="889598"/>
                    </a:xfrm>
                    <a:prstGeom prst="rect">
                      <a:avLst/>
                    </a:prstGeom>
                  </pic:spPr>
                </pic:pic>
              </a:graphicData>
            </a:graphic>
          </wp:inline>
        </w:drawing>
      </w:r>
    </w:p>
    <w:p w14:paraId="1A842956" w14:textId="77777777" w:rsidR="00864439" w:rsidRDefault="00864439" w:rsidP="00AA3D9D">
      <w:pPr>
        <w:jc w:val="center"/>
      </w:pPr>
    </w:p>
    <w:p w14:paraId="08F19B6E" w14:textId="28CB4E36" w:rsidR="00864439" w:rsidRDefault="00864439" w:rsidP="00AA3D9D">
      <w:pPr>
        <w:jc w:val="center"/>
      </w:pPr>
      <w:r>
        <w:t>Figure1: example of periodic GNSS measurement</w:t>
      </w:r>
    </w:p>
    <w:p w14:paraId="27F9DB98" w14:textId="77777777" w:rsidR="003F245C" w:rsidRDefault="003F245C" w:rsidP="00631345">
      <w:pPr>
        <w:jc w:val="both"/>
      </w:pPr>
    </w:p>
    <w:p w14:paraId="150569A1" w14:textId="4ABD776F" w:rsidR="00FA72BF" w:rsidRDefault="00FA72BF" w:rsidP="00631345">
      <w:pPr>
        <w:jc w:val="both"/>
      </w:pPr>
      <w:r w:rsidRPr="003F245C">
        <w:rPr>
          <w:b/>
          <w:bCs/>
          <w:i/>
          <w:iCs/>
          <w:u w:val="single"/>
        </w:rPr>
        <w:t>Proposal 1:</w:t>
      </w:r>
      <w:r w:rsidR="00E04DF7">
        <w:t xml:space="preserve"> </w:t>
      </w:r>
      <w:r w:rsidR="00AA28BC">
        <w:rPr>
          <w:i/>
          <w:iCs/>
        </w:rPr>
        <w:t>RAN1 considers n</w:t>
      </w:r>
      <w:r w:rsidR="00FF7BB7" w:rsidRPr="00FF7BB7">
        <w:rPr>
          <w:i/>
          <w:iCs/>
        </w:rPr>
        <w:t xml:space="preserve">etwork schedules </w:t>
      </w:r>
      <w:r w:rsidR="00E04DF7">
        <w:rPr>
          <w:i/>
          <w:iCs/>
        </w:rPr>
        <w:t xml:space="preserve">new </w:t>
      </w:r>
      <w:r w:rsidR="00E04DF7">
        <w:rPr>
          <w:rFonts w:hint="eastAsia"/>
          <w:i/>
          <w:iCs/>
        </w:rPr>
        <w:t>per</w:t>
      </w:r>
      <w:r w:rsidR="00E04DF7">
        <w:rPr>
          <w:i/>
          <w:iCs/>
        </w:rPr>
        <w:t xml:space="preserve">iodic </w:t>
      </w:r>
      <w:r w:rsidR="00FF7BB7" w:rsidRPr="00FF7BB7">
        <w:rPr>
          <w:i/>
          <w:iCs/>
        </w:rPr>
        <w:t>GNSS measurement gap for UE to re-acquire GNSS position</w:t>
      </w:r>
      <w:r w:rsidR="009E6156">
        <w:rPr>
          <w:i/>
          <w:iCs/>
        </w:rPr>
        <w:t xml:space="preserve"> </w:t>
      </w:r>
      <w:r w:rsidR="009E3882">
        <w:rPr>
          <w:i/>
          <w:iCs/>
        </w:rPr>
        <w:t>for</w:t>
      </w:r>
      <w:r w:rsidR="009E6156">
        <w:rPr>
          <w:i/>
          <w:iCs/>
        </w:rPr>
        <w:t xml:space="preserve"> long connection times</w:t>
      </w:r>
      <w:r w:rsidR="00FF7BB7">
        <w:rPr>
          <w:i/>
          <w:iCs/>
        </w:rPr>
        <w:t>.</w:t>
      </w:r>
    </w:p>
    <w:p w14:paraId="1DB019BD" w14:textId="44CE7408" w:rsidR="003F245C" w:rsidRDefault="003F245C" w:rsidP="00A324EA">
      <w:pPr>
        <w:jc w:val="both"/>
      </w:pPr>
    </w:p>
    <w:p w14:paraId="5D174C36" w14:textId="3DFC7520" w:rsidR="00317596" w:rsidRDefault="00317596" w:rsidP="00A324EA">
      <w:pPr>
        <w:jc w:val="both"/>
      </w:pPr>
      <w:r>
        <w:t xml:space="preserve">If GNSS measurement gap is supported, clearly periodic GNSS measurement is more attractive </w:t>
      </w:r>
      <w:r w:rsidR="00864439">
        <w:t xml:space="preserve">than aperiodic triggered GNSS measurement </w:t>
      </w:r>
      <w:r>
        <w:t>from</w:t>
      </w:r>
      <w:r w:rsidR="002D148E">
        <w:t xml:space="preserve"> </w:t>
      </w:r>
      <w:r w:rsidR="002D148E">
        <w:rPr>
          <w:rFonts w:hint="eastAsia"/>
        </w:rPr>
        <w:t>UE</w:t>
      </w:r>
      <w:r>
        <w:t xml:space="preserve"> power saving and signaling perspective.</w:t>
      </w:r>
      <w:r w:rsidR="009D1B8C">
        <w:t xml:space="preserve"> As showing in Figure1, GNSS measurement gap and GNSS measurement periodicity need to be configured for connected UE, the starting subframe for measurement gap can be relative to SFN=0. So, </w:t>
      </w:r>
      <w:r w:rsidR="005449D8">
        <w:t xml:space="preserve">RRC signaling could trigger the periodic </w:t>
      </w:r>
      <w:r w:rsidR="009D1B8C">
        <w:t>measurement</w:t>
      </w:r>
      <w:r w:rsidR="005449D8">
        <w:t xml:space="preserve"> without timing mis-alignment issue. </w:t>
      </w:r>
      <w:r w:rsidR="009D1B8C">
        <w:t xml:space="preserve"> </w:t>
      </w:r>
    </w:p>
    <w:p w14:paraId="0EF74FE0" w14:textId="77777777" w:rsidR="00317596" w:rsidRDefault="00317596" w:rsidP="00A324EA">
      <w:pPr>
        <w:jc w:val="both"/>
      </w:pPr>
    </w:p>
    <w:p w14:paraId="1DA2EE3E" w14:textId="0DDF3E05" w:rsidR="00317596" w:rsidRPr="00317596" w:rsidRDefault="00317596" w:rsidP="00A324EA">
      <w:pPr>
        <w:jc w:val="both"/>
        <w:rPr>
          <w:i/>
          <w:iCs/>
        </w:rPr>
      </w:pPr>
      <w:r w:rsidRPr="003F245C">
        <w:rPr>
          <w:b/>
          <w:bCs/>
          <w:i/>
          <w:iCs/>
          <w:u w:val="single"/>
        </w:rPr>
        <w:t xml:space="preserve">Proposal </w:t>
      </w:r>
      <w:r w:rsidR="009A51E8">
        <w:rPr>
          <w:b/>
          <w:bCs/>
          <w:i/>
          <w:iCs/>
          <w:u w:val="single"/>
        </w:rPr>
        <w:t>2</w:t>
      </w:r>
      <w:r w:rsidRPr="003F245C">
        <w:rPr>
          <w:b/>
          <w:bCs/>
          <w:i/>
          <w:iCs/>
          <w:u w:val="single"/>
        </w:rPr>
        <w:t>:</w:t>
      </w:r>
      <w:r>
        <w:t xml:space="preserve"> </w:t>
      </w:r>
      <w:r w:rsidR="00120926" w:rsidRPr="00E1280F">
        <w:rPr>
          <w:i/>
          <w:iCs/>
        </w:rPr>
        <w:t xml:space="preserve">For </w:t>
      </w:r>
      <w:r w:rsidR="00120926">
        <w:t>p</w:t>
      </w:r>
      <w:r w:rsidRPr="00294C5D">
        <w:rPr>
          <w:i/>
          <w:iCs/>
        </w:rPr>
        <w:t>eriodic GNSS measurement, UE derives the starting subframe for GNSS measurement by configured GNSS measurement gap, GNSS measurement periodicity and subframe offset</w:t>
      </w:r>
      <w:r w:rsidR="00D65E54">
        <w:rPr>
          <w:i/>
          <w:iCs/>
        </w:rPr>
        <w:t>.</w:t>
      </w:r>
    </w:p>
    <w:p w14:paraId="59AB2FC7" w14:textId="77777777" w:rsidR="00317596" w:rsidRDefault="00317596" w:rsidP="00A324EA">
      <w:pPr>
        <w:jc w:val="both"/>
      </w:pPr>
    </w:p>
    <w:p w14:paraId="3F462954" w14:textId="61C8162E" w:rsidR="00FF7BB7" w:rsidRDefault="00B35DF9" w:rsidP="00A324EA">
      <w:pPr>
        <w:jc w:val="both"/>
      </w:pPr>
      <w:r>
        <w:t xml:space="preserve">For aperiodic triggered GNSS measurement if it is supported, the MAC CE could be used to trigger the aperiodic GNSS measurement. The GNSS measurement related configuration could carry in MAC CE without RRC configuration, such as the GNSS measurement gap, GNSS measurement periodicity. </w:t>
      </w:r>
      <w:r w:rsidR="00A843D6">
        <w:t>A</w:t>
      </w:r>
      <w:r>
        <w:t xml:space="preserve">fter the </w:t>
      </w:r>
      <w:r w:rsidR="00A843D6">
        <w:t>aperiodic measurement is triggered, then the following the measurements are the same as periodic GNSS measurement, i.e., performing measurement in the gap in every measurement periodicity.</w:t>
      </w:r>
      <w:r w:rsidR="0037655A">
        <w:t xml:space="preserve"> I</w:t>
      </w:r>
      <w:r w:rsidR="00A843D6">
        <w:t>f aperiodic measurement is triggered by MAC CE, the measurement starting time need to be defined which is relative MAC CE signaling reception</w:t>
      </w:r>
      <w:r w:rsidR="0037655A">
        <w:t>. For instance, if the triggering sig</w:t>
      </w:r>
      <w:r w:rsidR="00E1280F">
        <w:t>n</w:t>
      </w:r>
      <w:r w:rsidR="0037655A">
        <w:t>aling is received in slot n, the measurement will be starting at slot</w:t>
      </w:r>
      <w:r w:rsidR="00A843D6">
        <w:t xml:space="preserve"> </w:t>
      </w:r>
      <w:proofErr w:type="spellStart"/>
      <w:r w:rsidR="00A843D6">
        <w:t>n+</w:t>
      </w:r>
      <w:r w:rsidR="0037655A">
        <w:t>k</w:t>
      </w:r>
      <w:proofErr w:type="spellEnd"/>
      <w:r w:rsidR="0037655A">
        <w:t xml:space="preserve">. the k slot is signaling processing time and GNSS measurement preparing time. </w:t>
      </w:r>
      <w:r>
        <w:t xml:space="preserve"> </w:t>
      </w:r>
      <w:r w:rsidR="00F318D0">
        <w:t xml:space="preserve"> </w:t>
      </w:r>
    </w:p>
    <w:p w14:paraId="573FF71A" w14:textId="77777777" w:rsidR="00E76D00" w:rsidRDefault="00E76D00" w:rsidP="00631345">
      <w:pPr>
        <w:jc w:val="both"/>
      </w:pPr>
    </w:p>
    <w:p w14:paraId="4A1B8F67" w14:textId="1E4E09BD" w:rsidR="003F245C" w:rsidRDefault="003F245C" w:rsidP="00FF7BB7">
      <w:pPr>
        <w:jc w:val="both"/>
        <w:rPr>
          <w:i/>
          <w:iCs/>
        </w:rPr>
      </w:pPr>
      <w:r w:rsidRPr="003F245C">
        <w:rPr>
          <w:b/>
          <w:bCs/>
          <w:i/>
          <w:iCs/>
          <w:u w:val="single"/>
        </w:rPr>
        <w:t xml:space="preserve">Proposal </w:t>
      </w:r>
      <w:r w:rsidR="005449D8">
        <w:rPr>
          <w:b/>
          <w:bCs/>
          <w:i/>
          <w:iCs/>
          <w:u w:val="single"/>
        </w:rPr>
        <w:t>3</w:t>
      </w:r>
      <w:r w:rsidRPr="003F245C">
        <w:rPr>
          <w:b/>
          <w:bCs/>
          <w:i/>
          <w:iCs/>
          <w:u w:val="single"/>
        </w:rPr>
        <w:t>:</w:t>
      </w:r>
      <w:r>
        <w:t xml:space="preserve"> </w:t>
      </w:r>
      <w:r w:rsidR="00B35DF9" w:rsidRPr="00294C5D">
        <w:rPr>
          <w:i/>
          <w:iCs/>
        </w:rPr>
        <w:t>MAC CE is used for triggering aperiodic GNSS measurement</w:t>
      </w:r>
      <w:r w:rsidR="00FF7BB7">
        <w:rPr>
          <w:i/>
          <w:iCs/>
        </w:rPr>
        <w:t xml:space="preserve">. </w:t>
      </w:r>
    </w:p>
    <w:p w14:paraId="2C0E361C" w14:textId="77777777" w:rsidR="00F318D0" w:rsidRDefault="00F318D0" w:rsidP="00FF7BB7">
      <w:pPr>
        <w:jc w:val="both"/>
      </w:pPr>
    </w:p>
    <w:p w14:paraId="4A33E2AA" w14:textId="44039151" w:rsidR="00FF7BB7" w:rsidRDefault="00F318D0" w:rsidP="00FF7BB7">
      <w:pPr>
        <w:jc w:val="both"/>
      </w:pPr>
      <w:r>
        <w:t xml:space="preserve">In UE’s RRC connected state, UE may have C-DRX configuration. It is possible the scheduled GNSS measurement gap may occur in the middle of inactive </w:t>
      </w:r>
      <w:r w:rsidR="00461C97">
        <w:t>state</w:t>
      </w:r>
      <w:r>
        <w:t xml:space="preserve"> of UE’s C-DRX. If UE performs GNSS based on the scheduled GNSS measurement gap, it</w:t>
      </w:r>
      <w:r w:rsidR="00461C97">
        <w:t xml:space="preserve"> is a waste since the measured GNSS information is not going to be used in the remaining duration of the inactive state of UE’s C-DRX. For this case, UE may perform GNSS measurement just before UE is on active state, or just after receiving the paging information. Overall, RAN1 needs to consider the interaction between GNSS measurement and C-DRX configuration. </w:t>
      </w:r>
    </w:p>
    <w:p w14:paraId="079E172E" w14:textId="77777777" w:rsidR="00BD0084" w:rsidRDefault="00BD0084" w:rsidP="00631345">
      <w:pPr>
        <w:jc w:val="both"/>
      </w:pPr>
    </w:p>
    <w:p w14:paraId="4989D89D" w14:textId="412511C4" w:rsidR="00BD0084" w:rsidRPr="00DC29EA" w:rsidRDefault="00A648C1" w:rsidP="000F334F">
      <w:pPr>
        <w:jc w:val="both"/>
        <w:rPr>
          <w:i/>
          <w:iCs/>
        </w:rPr>
      </w:pPr>
      <w:r w:rsidRPr="003F245C">
        <w:rPr>
          <w:b/>
          <w:bCs/>
          <w:i/>
          <w:iCs/>
          <w:u w:val="single"/>
        </w:rPr>
        <w:t xml:space="preserve">Proposal </w:t>
      </w:r>
      <w:r w:rsidR="005449D8">
        <w:rPr>
          <w:b/>
          <w:bCs/>
          <w:i/>
          <w:iCs/>
          <w:u w:val="single"/>
        </w:rPr>
        <w:t>4</w:t>
      </w:r>
      <w:r w:rsidRPr="003F245C">
        <w:rPr>
          <w:b/>
          <w:bCs/>
          <w:i/>
          <w:iCs/>
          <w:u w:val="single"/>
        </w:rPr>
        <w:t>:</w:t>
      </w:r>
      <w:r>
        <w:t xml:space="preserve"> </w:t>
      </w:r>
      <w:r w:rsidR="00FF7BB7" w:rsidRPr="00FF7BB7">
        <w:rPr>
          <w:i/>
          <w:iCs/>
        </w:rPr>
        <w:t>RAN1</w:t>
      </w:r>
      <w:r w:rsidR="009E6156">
        <w:rPr>
          <w:i/>
          <w:iCs/>
        </w:rPr>
        <w:t xml:space="preserve"> is</w:t>
      </w:r>
      <w:r w:rsidR="00FF7BB7" w:rsidRPr="00FF7BB7">
        <w:rPr>
          <w:i/>
          <w:iCs/>
        </w:rPr>
        <w:t xml:space="preserve"> to consider the interaction between GNSS measurement and C-DRX</w:t>
      </w:r>
      <w:r w:rsidR="00FF7BB7">
        <w:rPr>
          <w:i/>
          <w:iCs/>
        </w:rPr>
        <w:t xml:space="preserve">. </w:t>
      </w:r>
    </w:p>
    <w:p w14:paraId="2896E657" w14:textId="2DF29AD0" w:rsidR="00854A60" w:rsidRPr="00A6576F" w:rsidRDefault="009C5A97" w:rsidP="00FB330B">
      <w:pPr>
        <w:pStyle w:val="Heading1"/>
      </w:pPr>
      <w:r w:rsidRPr="00A6576F">
        <w:lastRenderedPageBreak/>
        <w:t>Conclusion</w:t>
      </w:r>
    </w:p>
    <w:p w14:paraId="7973EDF6" w14:textId="00F7BF6A" w:rsidR="0064641E"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46540647" w14:textId="15D4AABA" w:rsidR="000D011A" w:rsidRDefault="000D011A" w:rsidP="00BB4346">
      <w:pPr>
        <w:jc w:val="both"/>
      </w:pPr>
    </w:p>
    <w:p w14:paraId="78D34EF9" w14:textId="1C1773AD" w:rsidR="00D36594" w:rsidRDefault="00D36594" w:rsidP="00D36594">
      <w:pPr>
        <w:jc w:val="both"/>
      </w:pPr>
      <w:r w:rsidRPr="003F245C">
        <w:rPr>
          <w:b/>
          <w:bCs/>
          <w:i/>
          <w:iCs/>
          <w:u w:val="single"/>
        </w:rPr>
        <w:t>Proposal 1:</w:t>
      </w:r>
      <w:r>
        <w:t xml:space="preserve"> </w:t>
      </w:r>
      <w:r>
        <w:rPr>
          <w:i/>
          <w:iCs/>
        </w:rPr>
        <w:t>RAN1 considers n</w:t>
      </w:r>
      <w:r w:rsidRPr="00FF7BB7">
        <w:rPr>
          <w:i/>
          <w:iCs/>
        </w:rPr>
        <w:t xml:space="preserve">etwork schedules </w:t>
      </w:r>
      <w:r>
        <w:rPr>
          <w:i/>
          <w:iCs/>
        </w:rPr>
        <w:t xml:space="preserve">new </w:t>
      </w:r>
      <w:r>
        <w:rPr>
          <w:rFonts w:hint="eastAsia"/>
          <w:i/>
          <w:iCs/>
        </w:rPr>
        <w:t>per</w:t>
      </w:r>
      <w:r>
        <w:rPr>
          <w:i/>
          <w:iCs/>
        </w:rPr>
        <w:t xml:space="preserve">iodic </w:t>
      </w:r>
      <w:r w:rsidRPr="00FF7BB7">
        <w:rPr>
          <w:i/>
          <w:iCs/>
        </w:rPr>
        <w:t>GNSS measurement gap for UE to re-acquire GNSS position</w:t>
      </w:r>
      <w:r>
        <w:rPr>
          <w:i/>
          <w:iCs/>
        </w:rPr>
        <w:t xml:space="preserve"> for long connection times.</w:t>
      </w:r>
    </w:p>
    <w:p w14:paraId="1AA64EFB" w14:textId="77777777" w:rsidR="00FF7BB7" w:rsidRDefault="00FF7BB7" w:rsidP="00BB4346">
      <w:pPr>
        <w:jc w:val="both"/>
      </w:pPr>
    </w:p>
    <w:p w14:paraId="5EB0F277" w14:textId="77777777" w:rsidR="00D65E54" w:rsidRPr="00317596" w:rsidRDefault="00D65E54" w:rsidP="00D65E54">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E1280F">
        <w:rPr>
          <w:i/>
          <w:iCs/>
        </w:rPr>
        <w:t>For</w:t>
      </w:r>
      <w:r>
        <w:t xml:space="preserve"> p</w:t>
      </w:r>
      <w:r w:rsidRPr="00294C5D">
        <w:rPr>
          <w:i/>
          <w:iCs/>
        </w:rPr>
        <w:t>eriodic GNSS measurement, UE derives the starting subframe for GNSS measurement by configured GNSS measurement gap, GNSS measurement periodicity and subframe offset</w:t>
      </w:r>
      <w:r>
        <w:rPr>
          <w:i/>
          <w:iCs/>
        </w:rPr>
        <w:t>.</w:t>
      </w:r>
    </w:p>
    <w:p w14:paraId="37078314" w14:textId="77777777" w:rsidR="00D36594" w:rsidRDefault="00D36594" w:rsidP="00D36594">
      <w:pPr>
        <w:jc w:val="both"/>
      </w:pPr>
    </w:p>
    <w:p w14:paraId="3376EE55" w14:textId="77777777" w:rsidR="00D65E54" w:rsidRDefault="00D65E54" w:rsidP="00D65E54">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sidRPr="00294C5D">
        <w:rPr>
          <w:i/>
          <w:iCs/>
        </w:rPr>
        <w:t>MAC CE is used for triggering aperiodic GNSS measurement</w:t>
      </w:r>
      <w:r>
        <w:rPr>
          <w:i/>
          <w:iCs/>
        </w:rPr>
        <w:t xml:space="preserve">. </w:t>
      </w:r>
    </w:p>
    <w:p w14:paraId="76BC15B8" w14:textId="77777777" w:rsidR="00D36594" w:rsidRDefault="00D36594" w:rsidP="00D36594">
      <w:pPr>
        <w:jc w:val="both"/>
        <w:rPr>
          <w:b/>
          <w:bCs/>
          <w:i/>
          <w:iCs/>
          <w:u w:val="single"/>
        </w:rPr>
      </w:pPr>
    </w:p>
    <w:p w14:paraId="0BD5E4F4" w14:textId="77777777" w:rsidR="00D65E54" w:rsidRPr="00DC29EA" w:rsidRDefault="00D65E54" w:rsidP="00D65E54">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sidRPr="00FF7BB7">
        <w:rPr>
          <w:i/>
          <w:iCs/>
        </w:rPr>
        <w:t>RAN1</w:t>
      </w:r>
      <w:r>
        <w:rPr>
          <w:i/>
          <w:iCs/>
        </w:rPr>
        <w:t xml:space="preserve"> is</w:t>
      </w:r>
      <w:r w:rsidRPr="00FF7BB7">
        <w:rPr>
          <w:i/>
          <w:iCs/>
        </w:rPr>
        <w:t xml:space="preserve"> to consider the interaction between GNSS measurement and C-DRX</w:t>
      </w:r>
      <w:r>
        <w:rPr>
          <w:i/>
          <w:iCs/>
        </w:rPr>
        <w:t xml:space="preserve">. </w:t>
      </w:r>
    </w:p>
    <w:p w14:paraId="2E75F001" w14:textId="77777777" w:rsidR="007E70BB" w:rsidRPr="00A6576F" w:rsidRDefault="005C63AE" w:rsidP="007E70BB">
      <w:pPr>
        <w:pStyle w:val="Heading1"/>
      </w:pPr>
      <w:r w:rsidRPr="00A6576F">
        <w:t>References</w:t>
      </w:r>
    </w:p>
    <w:p w14:paraId="6D9F75FD" w14:textId="5B281793"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RP-213596, “New WID on IoT NTN enhancements,” Dec. 2021.</w:t>
      </w:r>
    </w:p>
    <w:p w14:paraId="1DE0AF17" w14:textId="5D94B332" w:rsidR="008D511F" w:rsidRDefault="00FA72BF" w:rsidP="00FF7BB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0217924"/>
      <w:r w:rsidRPr="00FA72BF">
        <w:t>RP-2</w:t>
      </w:r>
      <w:bookmarkEnd w:id="0"/>
      <w:bookmarkEnd w:id="1"/>
      <w:r w:rsidR="00876848">
        <w:t>2</w:t>
      </w:r>
      <w:r w:rsidR="00E1280F">
        <w:t>1806</w:t>
      </w:r>
      <w:r>
        <w:t>, “</w:t>
      </w:r>
      <w:r w:rsidR="00876848">
        <w:t>Revised</w:t>
      </w:r>
      <w:r>
        <w:t xml:space="preserve"> WID on </w:t>
      </w:r>
      <w:r w:rsidR="00876848">
        <w:t>IoT NTN enhancements</w:t>
      </w:r>
      <w:r>
        <w:t xml:space="preserve">,” </w:t>
      </w:r>
      <w:r w:rsidR="00E1280F">
        <w:t>Jun</w:t>
      </w:r>
      <w:r>
        <w:t>. 202</w:t>
      </w:r>
      <w:r w:rsidR="00876848">
        <w:t>2</w:t>
      </w:r>
      <w:r>
        <w:t>.</w:t>
      </w:r>
      <w:bookmarkEnd w:id="2"/>
      <w:bookmarkEnd w:id="4"/>
      <w:r>
        <w:t xml:space="preserve"> </w:t>
      </w:r>
      <w:bookmarkEnd w:id="3"/>
    </w:p>
    <w:p w14:paraId="5450D70C" w14:textId="622FBAC4" w:rsidR="00DA6BD1" w:rsidRDefault="0002570C" w:rsidP="00FF7BB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2570C">
        <w:t>R1-2208321</w:t>
      </w:r>
      <w:r w:rsidR="00DA6BD1">
        <w:t xml:space="preserve">, </w:t>
      </w:r>
      <w:r w:rsidR="008F491B">
        <w:t>“</w:t>
      </w:r>
      <w:r w:rsidR="008F491B" w:rsidRPr="008F491B">
        <w:t>Report of RAN1#1</w:t>
      </w:r>
      <w:r>
        <w:t>10</w:t>
      </w:r>
      <w:r w:rsidR="008F491B" w:rsidRPr="008F491B">
        <w:t xml:space="preserve"> meeting</w:t>
      </w:r>
      <w:r w:rsidR="008F491B">
        <w:t xml:space="preserve">”, </w:t>
      </w:r>
      <w:r>
        <w:t>Aug.</w:t>
      </w:r>
      <w:r w:rsidR="00160F9D">
        <w:t xml:space="preserve"> 2022. </w:t>
      </w:r>
    </w:p>
    <w:p w14:paraId="5C1CEE8F" w14:textId="1C0D122E" w:rsidR="00294C5D" w:rsidRDefault="00294C5D" w:rsidP="00294C5D">
      <w:pPr>
        <w:overflowPunct w:val="0"/>
        <w:autoSpaceDE w:val="0"/>
        <w:autoSpaceDN w:val="0"/>
        <w:adjustRightInd w:val="0"/>
        <w:spacing w:before="100" w:beforeAutospacing="1" w:after="120"/>
        <w:jc w:val="both"/>
        <w:textAlignment w:val="baseline"/>
      </w:pPr>
    </w:p>
    <w:p w14:paraId="3C7F1DEB" w14:textId="73AB847A" w:rsidR="00294C5D" w:rsidRDefault="00294C5D" w:rsidP="00294C5D">
      <w:pPr>
        <w:overflowPunct w:val="0"/>
        <w:autoSpaceDE w:val="0"/>
        <w:autoSpaceDN w:val="0"/>
        <w:adjustRightInd w:val="0"/>
        <w:spacing w:before="100" w:beforeAutospacing="1" w:after="120"/>
        <w:jc w:val="both"/>
        <w:textAlignment w:val="baseline"/>
      </w:pPr>
    </w:p>
    <w:sectPr w:rsidR="00294C5D"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10ACE" w14:textId="77777777" w:rsidR="00507771" w:rsidRDefault="00507771">
      <w:r>
        <w:separator/>
      </w:r>
    </w:p>
  </w:endnote>
  <w:endnote w:type="continuationSeparator" w:id="0">
    <w:p w14:paraId="06C22F2C" w14:textId="77777777" w:rsidR="00507771" w:rsidRDefault="00507771">
      <w:r>
        <w:continuationSeparator/>
      </w:r>
    </w:p>
  </w:endnote>
  <w:endnote w:type="continuationNotice" w:id="1">
    <w:p w14:paraId="0CFEE8ED" w14:textId="77777777" w:rsidR="00507771" w:rsidRDefault="00507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91286" w14:textId="77777777" w:rsidR="00507771" w:rsidRDefault="00507771">
      <w:r>
        <w:separator/>
      </w:r>
    </w:p>
  </w:footnote>
  <w:footnote w:type="continuationSeparator" w:id="0">
    <w:p w14:paraId="26AB35EC" w14:textId="77777777" w:rsidR="00507771" w:rsidRDefault="00507771">
      <w:r>
        <w:continuationSeparator/>
      </w:r>
    </w:p>
  </w:footnote>
  <w:footnote w:type="continuationNotice" w:id="1">
    <w:p w14:paraId="70479D9E" w14:textId="77777777" w:rsidR="00507771" w:rsidRDefault="005077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21266827">
    <w:abstractNumId w:val="1"/>
  </w:num>
  <w:num w:numId="2" w16cid:durableId="2084333823">
    <w:abstractNumId w:val="11"/>
  </w:num>
  <w:num w:numId="3" w16cid:durableId="1440830105">
    <w:abstractNumId w:val="6"/>
  </w:num>
  <w:num w:numId="4" w16cid:durableId="413819605">
    <w:abstractNumId w:val="7"/>
  </w:num>
  <w:num w:numId="5" w16cid:durableId="2027053779">
    <w:abstractNumId w:val="4"/>
  </w:num>
  <w:num w:numId="6" w16cid:durableId="224688046">
    <w:abstractNumId w:val="9"/>
  </w:num>
  <w:num w:numId="7" w16cid:durableId="1140921312">
    <w:abstractNumId w:val="14"/>
  </w:num>
  <w:num w:numId="8" w16cid:durableId="773482886">
    <w:abstractNumId w:val="5"/>
  </w:num>
  <w:num w:numId="9" w16cid:durableId="1528446784">
    <w:abstractNumId w:val="12"/>
  </w:num>
  <w:num w:numId="10" w16cid:durableId="317418560">
    <w:abstractNumId w:val="0"/>
  </w:num>
  <w:num w:numId="11" w16cid:durableId="901670734">
    <w:abstractNumId w:val="8"/>
  </w:num>
  <w:num w:numId="12" w16cid:durableId="1743093096">
    <w:abstractNumId w:val="10"/>
  </w:num>
  <w:num w:numId="13" w16cid:durableId="1554151171">
    <w:abstractNumId w:val="2"/>
  </w:num>
  <w:num w:numId="14" w16cid:durableId="1951349896">
    <w:abstractNumId w:val="15"/>
  </w:num>
  <w:num w:numId="15" w16cid:durableId="628363714">
    <w:abstractNumId w:val="3"/>
  </w:num>
  <w:num w:numId="16" w16cid:durableId="213706380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70C"/>
    <w:rsid w:val="00025AC4"/>
    <w:rsid w:val="00025BF3"/>
    <w:rsid w:val="00025E2F"/>
    <w:rsid w:val="00025ECA"/>
    <w:rsid w:val="000267A1"/>
    <w:rsid w:val="00027218"/>
    <w:rsid w:val="00027939"/>
    <w:rsid w:val="00027988"/>
    <w:rsid w:val="00027BD2"/>
    <w:rsid w:val="00030893"/>
    <w:rsid w:val="0003198A"/>
    <w:rsid w:val="00031A91"/>
    <w:rsid w:val="000325B8"/>
    <w:rsid w:val="000338CF"/>
    <w:rsid w:val="00033B4F"/>
    <w:rsid w:val="00033F51"/>
    <w:rsid w:val="0003438B"/>
    <w:rsid w:val="000345BA"/>
    <w:rsid w:val="0003476B"/>
    <w:rsid w:val="00034C15"/>
    <w:rsid w:val="000351D8"/>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2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343"/>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18E"/>
    <w:rsid w:val="002922E6"/>
    <w:rsid w:val="00292E06"/>
    <w:rsid w:val="00292EB7"/>
    <w:rsid w:val="0029321E"/>
    <w:rsid w:val="002940D2"/>
    <w:rsid w:val="002941E2"/>
    <w:rsid w:val="00294C5D"/>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48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596"/>
    <w:rsid w:val="003177EB"/>
    <w:rsid w:val="00317C6E"/>
    <w:rsid w:val="00317EEF"/>
    <w:rsid w:val="003203ED"/>
    <w:rsid w:val="003208B0"/>
    <w:rsid w:val="00320E22"/>
    <w:rsid w:val="003212DB"/>
    <w:rsid w:val="00322154"/>
    <w:rsid w:val="003222AB"/>
    <w:rsid w:val="003229F3"/>
    <w:rsid w:val="00322C9F"/>
    <w:rsid w:val="00322CAB"/>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55A"/>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3463"/>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7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49D8"/>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71E"/>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6FC6"/>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439"/>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4781"/>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F3"/>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DBD"/>
    <w:rsid w:val="009A3285"/>
    <w:rsid w:val="009A34A1"/>
    <w:rsid w:val="009A38E7"/>
    <w:rsid w:val="009A462D"/>
    <w:rsid w:val="009A4A8E"/>
    <w:rsid w:val="009A4AD1"/>
    <w:rsid w:val="009A5124"/>
    <w:rsid w:val="009A51E8"/>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B8C"/>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43D6"/>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5DF9"/>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1E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537"/>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E54"/>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180"/>
    <w:rsid w:val="00DA6689"/>
    <w:rsid w:val="00DA69D3"/>
    <w:rsid w:val="00DA6BD1"/>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9EA"/>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0F"/>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6D68"/>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227"/>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886</Words>
  <Characters>5055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2022-08-11T02:13:00Z</dcterms:created>
  <dcterms:modified xsi:type="dcterms:W3CDTF">2022-09-30T15:15:00Z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